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29" w:type="pct"/>
        <w:tblInd w:w="675" w:type="dxa"/>
        <w:tblLook w:val="04A0"/>
      </w:tblPr>
      <w:tblGrid>
        <w:gridCol w:w="14741"/>
      </w:tblGrid>
      <w:tr w:rsidR="00137119">
        <w:trPr>
          <w:trHeight w:val="540"/>
        </w:trPr>
        <w:tc>
          <w:tcPr>
            <w:tcW w:w="5000" w:type="pct"/>
            <w:tcBorders>
              <w:top w:val="nil"/>
              <w:left w:val="nil"/>
              <w:bottom w:val="nil"/>
              <w:right w:val="nil"/>
            </w:tcBorders>
            <w:shd w:val="clear" w:color="auto" w:fill="auto"/>
            <w:vAlign w:val="center"/>
          </w:tcPr>
          <w:p w:rsidR="00137119" w:rsidRDefault="003E6BE7" w:rsidP="00FB512B">
            <w:pPr>
              <w:widowControl/>
              <w:jc w:val="center"/>
              <w:textAlignment w:val="center"/>
              <w:rPr>
                <w:rFonts w:ascii="方正小标宋_GBK" w:eastAsia="方正小标宋_GBK" w:hAnsi="方正小标宋_GBK" w:cs="方正小标宋_GBK"/>
                <w:color w:val="000000"/>
                <w:sz w:val="44"/>
                <w:szCs w:val="44"/>
              </w:rPr>
            </w:pPr>
            <w:r>
              <w:rPr>
                <w:rFonts w:ascii="微软雅黑" w:eastAsia="微软雅黑" w:hAnsi="微软雅黑" w:cs="方正小标宋_GBK" w:hint="eastAsia"/>
                <w:color w:val="000000"/>
                <w:kern w:val="0"/>
                <w:sz w:val="36"/>
                <w:szCs w:val="36"/>
              </w:rPr>
              <w:t>深圳市标准化</w:t>
            </w:r>
            <w:r w:rsidR="006958C5">
              <w:rPr>
                <w:rFonts w:ascii="微软雅黑" w:eastAsia="微软雅黑" w:hAnsi="微软雅黑" w:cs="方正小标宋_GBK" w:hint="eastAsia"/>
                <w:color w:val="000000"/>
                <w:kern w:val="0"/>
                <w:sz w:val="36"/>
                <w:szCs w:val="36"/>
              </w:rPr>
              <w:t>、</w:t>
            </w:r>
            <w:r>
              <w:rPr>
                <w:rFonts w:ascii="微软雅黑" w:eastAsia="微软雅黑" w:hAnsi="微软雅黑" w:cs="方正小标宋_GBK" w:hint="eastAsia"/>
                <w:color w:val="000000"/>
                <w:kern w:val="0"/>
                <w:sz w:val="36"/>
                <w:szCs w:val="36"/>
              </w:rPr>
              <w:t>计量</w:t>
            </w:r>
            <w:r w:rsidR="006958C5">
              <w:rPr>
                <w:rFonts w:ascii="微软雅黑" w:eastAsia="微软雅黑" w:hAnsi="微软雅黑" w:cs="方正小标宋_GBK" w:hint="eastAsia"/>
                <w:color w:val="000000"/>
                <w:kern w:val="0"/>
                <w:sz w:val="36"/>
                <w:szCs w:val="36"/>
              </w:rPr>
              <w:t>、</w:t>
            </w:r>
            <w:r>
              <w:rPr>
                <w:rFonts w:ascii="微软雅黑" w:eastAsia="微软雅黑" w:hAnsi="微软雅黑" w:cs="方正小标宋_GBK" w:hint="eastAsia"/>
                <w:color w:val="000000"/>
                <w:kern w:val="0"/>
                <w:sz w:val="36"/>
                <w:szCs w:val="36"/>
              </w:rPr>
              <w:t>特种设备</w:t>
            </w:r>
            <w:r w:rsidRPr="00CC4BF1">
              <w:rPr>
                <w:rFonts w:ascii="微软雅黑" w:eastAsia="微软雅黑" w:hAnsi="微软雅黑" w:cs="方正小标宋_GBK" w:hint="eastAsia"/>
                <w:color w:val="FF0000"/>
                <w:kern w:val="0"/>
                <w:sz w:val="36"/>
                <w:szCs w:val="36"/>
              </w:rPr>
              <w:t>高级</w:t>
            </w:r>
            <w:r w:rsidRPr="00CC4BF1">
              <w:rPr>
                <w:rFonts w:ascii="微软雅黑" w:eastAsia="微软雅黑" w:hAnsi="微软雅黑" w:cs="方正小标宋_GBK"/>
                <w:color w:val="FF0000"/>
                <w:kern w:val="0"/>
                <w:sz w:val="36"/>
                <w:szCs w:val="36"/>
              </w:rPr>
              <w:t>工程师</w:t>
            </w:r>
            <w:r w:rsidR="006958C5">
              <w:rPr>
                <w:rFonts w:ascii="微软雅黑" w:eastAsia="微软雅黑" w:hAnsi="微软雅黑" w:cs="方正小标宋_GBK" w:hint="eastAsia"/>
                <w:color w:val="FF0000"/>
                <w:kern w:val="0"/>
                <w:sz w:val="36"/>
                <w:szCs w:val="36"/>
              </w:rPr>
              <w:t>职称</w:t>
            </w:r>
            <w:r>
              <w:rPr>
                <w:rFonts w:ascii="微软雅黑" w:eastAsia="微软雅黑" w:hAnsi="微软雅黑" w:cs="方正小标宋_GBK"/>
                <w:color w:val="000000"/>
                <w:kern w:val="0"/>
                <w:sz w:val="36"/>
                <w:szCs w:val="36"/>
              </w:rPr>
              <w:t>评审——自评符合条件情况审核表</w:t>
            </w:r>
          </w:p>
        </w:tc>
      </w:tr>
      <w:tr w:rsidR="00137119">
        <w:trPr>
          <w:trHeight w:val="270"/>
        </w:trPr>
        <w:tc>
          <w:tcPr>
            <w:tcW w:w="5000" w:type="pct"/>
            <w:tcBorders>
              <w:top w:val="nil"/>
              <w:left w:val="nil"/>
              <w:bottom w:val="nil"/>
              <w:right w:val="nil"/>
            </w:tcBorders>
            <w:shd w:val="clear" w:color="auto" w:fill="auto"/>
            <w:vAlign w:val="center"/>
          </w:tcPr>
          <w:p w:rsidR="00137119" w:rsidRDefault="00137119">
            <w:pPr>
              <w:widowControl/>
              <w:jc w:val="left"/>
              <w:textAlignment w:val="center"/>
              <w:rPr>
                <w:rFonts w:ascii="宋体" w:eastAsia="宋体" w:hAnsi="宋体" w:cs="宋体"/>
                <w:color w:val="000000"/>
                <w:sz w:val="22"/>
                <w:szCs w:val="22"/>
              </w:rPr>
            </w:pPr>
          </w:p>
        </w:tc>
      </w:tr>
      <w:tr w:rsidR="00137119">
        <w:trPr>
          <w:trHeight w:val="723"/>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7119" w:rsidRDefault="003E6BE7">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 xml:space="preserve">姓名  </w:t>
            </w:r>
            <w:r>
              <w:rPr>
                <w:rFonts w:ascii="宋体" w:eastAsia="宋体" w:hAnsi="宋体" w:cs="宋体" w:hint="eastAsia"/>
                <w:b/>
                <w:bCs/>
                <w:color w:val="FF0000"/>
                <w:kern w:val="0"/>
                <w:sz w:val="22"/>
                <w:szCs w:val="22"/>
              </w:rPr>
              <w:t>（请用正楷填写）</w:t>
            </w:r>
          </w:p>
        </w:tc>
      </w:tr>
      <w:tr w:rsidR="00137119">
        <w:trPr>
          <w:trHeight w:val="706"/>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7119" w:rsidRDefault="003E6BE7">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 xml:space="preserve">单位  </w:t>
            </w:r>
            <w:r>
              <w:rPr>
                <w:rFonts w:ascii="宋体" w:eastAsia="宋体" w:hAnsi="宋体" w:cs="宋体" w:hint="eastAsia"/>
                <w:b/>
                <w:bCs/>
                <w:color w:val="FF0000"/>
                <w:kern w:val="0"/>
                <w:sz w:val="22"/>
                <w:szCs w:val="22"/>
              </w:rPr>
              <w:t>（请用正楷填写）</w:t>
            </w:r>
          </w:p>
        </w:tc>
      </w:tr>
      <w:tr w:rsidR="00137119">
        <w:trPr>
          <w:trHeight w:val="270"/>
        </w:trPr>
        <w:tc>
          <w:tcPr>
            <w:tcW w:w="5000" w:type="pct"/>
            <w:tcBorders>
              <w:top w:val="single" w:sz="4" w:space="0" w:color="000000"/>
              <w:left w:val="single" w:sz="4" w:space="0" w:color="000000"/>
              <w:bottom w:val="nil"/>
              <w:right w:val="single" w:sz="4" w:space="0" w:color="000000"/>
            </w:tcBorders>
            <w:shd w:val="clear" w:color="auto" w:fill="auto"/>
            <w:vAlign w:val="center"/>
          </w:tcPr>
          <w:p w:rsidR="00137119" w:rsidRDefault="00137119">
            <w:pPr>
              <w:widowControl/>
              <w:jc w:val="left"/>
              <w:textAlignment w:val="center"/>
              <w:rPr>
                <w:rFonts w:ascii="宋体" w:eastAsia="宋体" w:hAnsi="宋体" w:cs="宋体"/>
                <w:b/>
                <w:bCs/>
                <w:color w:val="000000"/>
                <w:kern w:val="0"/>
                <w:sz w:val="22"/>
                <w:szCs w:val="22"/>
              </w:rPr>
            </w:pPr>
          </w:p>
          <w:p w:rsidR="00137119" w:rsidRDefault="003E6BE7">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自评符合申报专业情况</w:t>
            </w:r>
          </w:p>
        </w:tc>
      </w:tr>
      <w:tr w:rsidR="00137119">
        <w:trPr>
          <w:trHeight w:val="270"/>
        </w:trPr>
        <w:tc>
          <w:tcPr>
            <w:tcW w:w="5000" w:type="pct"/>
            <w:tcBorders>
              <w:top w:val="nil"/>
              <w:left w:val="single" w:sz="4" w:space="0" w:color="000000"/>
              <w:bottom w:val="nil"/>
              <w:right w:val="single" w:sz="4" w:space="0" w:color="000000"/>
            </w:tcBorders>
            <w:shd w:val="clear" w:color="auto" w:fill="auto"/>
            <w:vAlign w:val="center"/>
          </w:tcPr>
          <w:p w:rsidR="00137119" w:rsidRDefault="003E6BE7">
            <w:pPr>
              <w:widowControl/>
              <w:ind w:firstLineChars="200" w:firstLine="440"/>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t>选择专业（请在以下选项中打“√”）</w:t>
            </w:r>
          </w:p>
        </w:tc>
      </w:tr>
      <w:tr w:rsidR="00137119">
        <w:trPr>
          <w:trHeight w:val="540"/>
        </w:trPr>
        <w:tc>
          <w:tcPr>
            <w:tcW w:w="5000" w:type="pct"/>
            <w:tcBorders>
              <w:top w:val="nil"/>
              <w:left w:val="single" w:sz="4" w:space="0" w:color="000000"/>
              <w:bottom w:val="single" w:sz="4" w:space="0" w:color="000000"/>
              <w:right w:val="single" w:sz="4" w:space="0" w:color="000000"/>
            </w:tcBorders>
            <w:shd w:val="clear" w:color="auto" w:fill="auto"/>
            <w:vAlign w:val="center"/>
          </w:tcPr>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Ο标准化    Ο计量    Ο特种设备</w:t>
            </w:r>
          </w:p>
        </w:tc>
      </w:tr>
      <w:tr w:rsidR="00137119">
        <w:trPr>
          <w:trHeight w:val="270"/>
        </w:trPr>
        <w:tc>
          <w:tcPr>
            <w:tcW w:w="5000" w:type="pct"/>
            <w:tcBorders>
              <w:top w:val="single" w:sz="4" w:space="0" w:color="000000"/>
              <w:left w:val="single" w:sz="4" w:space="0" w:color="000000"/>
              <w:bottom w:val="nil"/>
              <w:right w:val="single" w:sz="4" w:space="0" w:color="000000"/>
            </w:tcBorders>
            <w:shd w:val="clear" w:color="auto" w:fill="auto"/>
            <w:vAlign w:val="center"/>
          </w:tcPr>
          <w:p w:rsidR="00137119" w:rsidRDefault="00137119">
            <w:pPr>
              <w:widowControl/>
              <w:jc w:val="left"/>
              <w:textAlignment w:val="center"/>
              <w:rPr>
                <w:rFonts w:ascii="宋体" w:eastAsia="宋体" w:hAnsi="宋体" w:cs="宋体"/>
                <w:b/>
                <w:bCs/>
                <w:color w:val="000000"/>
                <w:kern w:val="0"/>
                <w:sz w:val="22"/>
                <w:szCs w:val="22"/>
              </w:rPr>
            </w:pPr>
          </w:p>
          <w:p w:rsidR="00137119" w:rsidRDefault="003E6BE7">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自评符合申报类型条件情况</w:t>
            </w:r>
          </w:p>
        </w:tc>
      </w:tr>
      <w:tr w:rsidR="00137119">
        <w:trPr>
          <w:trHeight w:val="270"/>
        </w:trPr>
        <w:tc>
          <w:tcPr>
            <w:tcW w:w="5000" w:type="pct"/>
            <w:tcBorders>
              <w:top w:val="nil"/>
              <w:left w:val="single" w:sz="4" w:space="0" w:color="000000"/>
              <w:bottom w:val="nil"/>
              <w:right w:val="single" w:sz="4" w:space="0" w:color="000000"/>
            </w:tcBorders>
            <w:shd w:val="clear" w:color="auto" w:fill="auto"/>
            <w:vAlign w:val="center"/>
          </w:tcPr>
          <w:p w:rsidR="00137119" w:rsidRDefault="003E6BE7">
            <w:pPr>
              <w:widowControl/>
              <w:ind w:firstLineChars="200" w:firstLine="440"/>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t>申报类型（请在以下选项中打“√”）</w:t>
            </w:r>
          </w:p>
        </w:tc>
      </w:tr>
      <w:tr w:rsidR="00137119">
        <w:trPr>
          <w:trHeight w:val="540"/>
        </w:trPr>
        <w:tc>
          <w:tcPr>
            <w:tcW w:w="5000" w:type="pct"/>
            <w:tcBorders>
              <w:top w:val="nil"/>
              <w:left w:val="single" w:sz="4" w:space="0" w:color="000000"/>
              <w:bottom w:val="single" w:sz="4" w:space="0" w:color="000000"/>
              <w:right w:val="single" w:sz="4" w:space="0" w:color="000000"/>
            </w:tcBorders>
            <w:shd w:val="clear" w:color="auto" w:fill="auto"/>
            <w:vAlign w:val="center"/>
          </w:tcPr>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Ο普通  Ο转系列  Ο转专业  Ο破格</w:t>
            </w:r>
          </w:p>
        </w:tc>
      </w:tr>
      <w:tr w:rsidR="00137119">
        <w:trPr>
          <w:trHeight w:val="540"/>
        </w:trPr>
        <w:tc>
          <w:tcPr>
            <w:tcW w:w="5000" w:type="pct"/>
            <w:tcBorders>
              <w:top w:val="single" w:sz="4" w:space="0" w:color="000000"/>
              <w:left w:val="single" w:sz="4" w:space="0" w:color="000000"/>
              <w:bottom w:val="nil"/>
              <w:right w:val="single" w:sz="4" w:space="0" w:color="000000"/>
            </w:tcBorders>
            <w:shd w:val="clear" w:color="auto" w:fill="auto"/>
            <w:vAlign w:val="center"/>
          </w:tcPr>
          <w:p w:rsidR="00137119" w:rsidRDefault="003E6BE7">
            <w:pPr>
              <w:widowControl/>
              <w:ind w:firstLineChars="150" w:firstLine="330"/>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t>佐证材料清单（普通申报不需填写此列）（请在具备材料的选项打“√”）</w:t>
            </w:r>
          </w:p>
        </w:tc>
      </w:tr>
      <w:tr w:rsidR="00137119">
        <w:trPr>
          <w:trHeight w:val="474"/>
        </w:trPr>
        <w:tc>
          <w:tcPr>
            <w:tcW w:w="5000" w:type="pct"/>
            <w:tcBorders>
              <w:top w:val="nil"/>
              <w:left w:val="single" w:sz="4" w:space="0" w:color="000000"/>
              <w:bottom w:val="nil"/>
              <w:right w:val="single" w:sz="4" w:space="0" w:color="000000"/>
            </w:tcBorders>
            <w:shd w:val="clear" w:color="auto" w:fill="auto"/>
            <w:vAlign w:val="center"/>
          </w:tcPr>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一、符合转系列申报的材料：Ο原系列同层级职称  Ο原系列低一层级职称  </w:t>
            </w:r>
          </w:p>
        </w:tc>
      </w:tr>
      <w:tr w:rsidR="00137119">
        <w:trPr>
          <w:trHeight w:val="354"/>
        </w:trPr>
        <w:tc>
          <w:tcPr>
            <w:tcW w:w="5000" w:type="pct"/>
            <w:tcBorders>
              <w:top w:val="nil"/>
              <w:left w:val="single" w:sz="4" w:space="0" w:color="000000"/>
              <w:bottom w:val="nil"/>
              <w:right w:val="single" w:sz="4" w:space="0" w:color="000000"/>
            </w:tcBorders>
            <w:shd w:val="clear" w:color="auto" w:fill="auto"/>
            <w:vAlign w:val="center"/>
          </w:tcPr>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二、符合转专业申报的材料：Ο同系列同层级所有职称  Ο转岗证明</w:t>
            </w:r>
          </w:p>
        </w:tc>
      </w:tr>
      <w:tr w:rsidR="00137119">
        <w:trPr>
          <w:trHeight w:val="270"/>
        </w:trPr>
        <w:tc>
          <w:tcPr>
            <w:tcW w:w="5000" w:type="pct"/>
            <w:tcBorders>
              <w:top w:val="nil"/>
              <w:left w:val="single" w:sz="4" w:space="0" w:color="000000"/>
              <w:bottom w:val="nil"/>
              <w:right w:val="single" w:sz="4" w:space="0" w:color="000000"/>
            </w:tcBorders>
            <w:shd w:val="clear" w:color="auto" w:fill="auto"/>
            <w:vAlign w:val="center"/>
          </w:tcPr>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三、符合破格申报的材料：  </w:t>
            </w:r>
          </w:p>
        </w:tc>
      </w:tr>
      <w:tr w:rsidR="00137119">
        <w:trPr>
          <w:trHeight w:val="270"/>
        </w:trPr>
        <w:tc>
          <w:tcPr>
            <w:tcW w:w="5000" w:type="pct"/>
            <w:tcBorders>
              <w:top w:val="nil"/>
              <w:left w:val="single" w:sz="4" w:space="0" w:color="000000"/>
              <w:bottom w:val="nil"/>
              <w:right w:val="single" w:sz="4" w:space="0" w:color="000000"/>
            </w:tcBorders>
            <w:shd w:val="clear" w:color="auto" w:fill="auto"/>
            <w:vAlign w:val="center"/>
          </w:tcPr>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1.普通破格：执行粤人社规【2019】55号文件中的破格条件，申报人工程师职称证书、破格推荐表（系统下载）、2名破格推荐人正高级工程师职称证书。</w:t>
            </w:r>
          </w:p>
        </w:tc>
      </w:tr>
      <w:tr w:rsidR="00137119">
        <w:trPr>
          <w:trHeight w:val="540"/>
        </w:trPr>
        <w:tc>
          <w:tcPr>
            <w:tcW w:w="5000" w:type="pct"/>
            <w:tcBorders>
              <w:top w:val="nil"/>
              <w:left w:val="single" w:sz="4" w:space="0" w:color="000000"/>
              <w:bottom w:val="nil"/>
              <w:right w:val="single" w:sz="4" w:space="0" w:color="000000"/>
            </w:tcBorders>
            <w:shd w:val="clear" w:color="auto" w:fill="auto"/>
            <w:vAlign w:val="center"/>
          </w:tcPr>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海外高层次引进人才：国外取得硕士及以上学位证书及教育部认证报告或国外高等院校、科研机构进修证明材料或由我国驻所在国的使(领)馆出具全球五百强企业的任职证明，工作能力、业绩成果材料的真实性由国内三位及以上同行专家进行专业鉴定。（业绩材料国外取得、回国后首次申报职称）</w:t>
            </w:r>
          </w:p>
        </w:tc>
      </w:tr>
      <w:tr w:rsidR="00137119">
        <w:trPr>
          <w:trHeight w:val="270"/>
        </w:trPr>
        <w:tc>
          <w:tcPr>
            <w:tcW w:w="5000" w:type="pct"/>
            <w:tcBorders>
              <w:top w:val="nil"/>
              <w:left w:val="single" w:sz="4" w:space="0" w:color="000000"/>
              <w:bottom w:val="nil"/>
              <w:right w:val="single" w:sz="4" w:space="0" w:color="000000"/>
            </w:tcBorders>
            <w:shd w:val="clear" w:color="auto" w:fill="auto"/>
            <w:vAlign w:val="center"/>
          </w:tcPr>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3.在深工作的港澳台专业人才：执行《关于推进粤港澳大湾区职称评价和职业资格认可的实施方案》(粤人社规〔2019〕38号）有关规定。</w:t>
            </w:r>
          </w:p>
        </w:tc>
      </w:tr>
      <w:tr w:rsidR="00137119">
        <w:trPr>
          <w:trHeight w:val="469"/>
        </w:trPr>
        <w:tc>
          <w:tcPr>
            <w:tcW w:w="5000" w:type="pct"/>
            <w:tcBorders>
              <w:top w:val="nil"/>
              <w:left w:val="single" w:sz="4" w:space="0" w:color="000000"/>
              <w:bottom w:val="nil"/>
              <w:right w:val="single" w:sz="4" w:space="0" w:color="000000"/>
            </w:tcBorders>
            <w:shd w:val="clear" w:color="auto" w:fill="auto"/>
            <w:vAlign w:val="center"/>
          </w:tcPr>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4.国际职业证书认可情况：根据《深圳市国际职业资格视同职称认可目录（2024年）》规定。</w:t>
            </w:r>
          </w:p>
        </w:tc>
      </w:tr>
      <w:tr w:rsidR="00137119">
        <w:trPr>
          <w:trHeight w:val="580"/>
        </w:trPr>
        <w:tc>
          <w:tcPr>
            <w:tcW w:w="5000" w:type="pct"/>
            <w:tcBorders>
              <w:top w:val="single" w:sz="4" w:space="0" w:color="000000"/>
              <w:left w:val="single" w:sz="4" w:space="0" w:color="000000"/>
              <w:bottom w:val="nil"/>
              <w:right w:val="single" w:sz="4" w:space="0" w:color="000000"/>
            </w:tcBorders>
            <w:shd w:val="clear" w:color="auto" w:fill="auto"/>
            <w:vAlign w:val="center"/>
          </w:tcPr>
          <w:p w:rsidR="00137119" w:rsidRDefault="003E6BE7">
            <w:pPr>
              <w:widowControl/>
              <w:spacing w:line="300" w:lineRule="exact"/>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自评符合学历资历条件情况</w:t>
            </w:r>
          </w:p>
        </w:tc>
      </w:tr>
      <w:tr w:rsidR="00137119">
        <w:trPr>
          <w:trHeight w:val="270"/>
        </w:trPr>
        <w:tc>
          <w:tcPr>
            <w:tcW w:w="5000" w:type="pct"/>
            <w:tcBorders>
              <w:top w:val="nil"/>
              <w:left w:val="single" w:sz="4" w:space="0" w:color="000000"/>
              <w:bottom w:val="nil"/>
              <w:right w:val="single" w:sz="4" w:space="0" w:color="000000"/>
            </w:tcBorders>
            <w:shd w:val="clear" w:color="auto" w:fill="auto"/>
            <w:vAlign w:val="center"/>
          </w:tcPr>
          <w:p w:rsidR="00137119" w:rsidRDefault="003E6BE7">
            <w:pPr>
              <w:widowControl/>
              <w:spacing w:line="300" w:lineRule="exact"/>
              <w:ind w:firstLineChars="150" w:firstLine="330"/>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t>条款号</w:t>
            </w:r>
          </w:p>
        </w:tc>
      </w:tr>
      <w:tr w:rsidR="00137119">
        <w:trPr>
          <w:trHeight w:val="1038"/>
        </w:trPr>
        <w:tc>
          <w:tcPr>
            <w:tcW w:w="5000" w:type="pct"/>
            <w:tcBorders>
              <w:top w:val="nil"/>
              <w:left w:val="single" w:sz="4" w:space="0" w:color="000000"/>
              <w:bottom w:val="nil"/>
              <w:right w:val="single" w:sz="4" w:space="0" w:color="000000"/>
            </w:tcBorders>
            <w:shd w:val="clear" w:color="auto" w:fill="auto"/>
            <w:vAlign w:val="center"/>
          </w:tcPr>
          <w:p w:rsidR="00137119" w:rsidRDefault="003E6BE7">
            <w:pPr>
              <w:widowControl/>
              <w:ind w:firstLineChars="200"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一、普通申报依据：（粤人社规【2019】55号） 第三章、四、（一）</w:t>
            </w:r>
          </w:p>
          <w:p w:rsidR="00137119" w:rsidRDefault="003E6BE7">
            <w:pPr>
              <w:widowControl/>
              <w:ind w:firstLineChars="200"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二、转系列（专业）申报依据：（粤人社规【2020】33 号）有关规定执行。</w:t>
            </w:r>
          </w:p>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三、破格申报依据：《深圳市职称评审申报指南》（2024年）</w:t>
            </w:r>
          </w:p>
        </w:tc>
      </w:tr>
      <w:tr w:rsidR="00137119">
        <w:trPr>
          <w:trHeight w:val="270"/>
        </w:trPr>
        <w:tc>
          <w:tcPr>
            <w:tcW w:w="5000" w:type="pct"/>
            <w:tcBorders>
              <w:top w:val="single" w:sz="4" w:space="0" w:color="000000"/>
              <w:left w:val="single" w:sz="4" w:space="0" w:color="000000"/>
              <w:bottom w:val="nil"/>
              <w:right w:val="single" w:sz="4" w:space="0" w:color="000000"/>
            </w:tcBorders>
            <w:shd w:val="clear" w:color="auto" w:fill="auto"/>
            <w:vAlign w:val="center"/>
          </w:tcPr>
          <w:p w:rsidR="00137119" w:rsidRDefault="00137119">
            <w:pPr>
              <w:widowControl/>
              <w:jc w:val="left"/>
              <w:textAlignment w:val="center"/>
              <w:rPr>
                <w:rFonts w:ascii="宋体" w:eastAsia="宋体" w:hAnsi="宋体" w:cs="宋体"/>
                <w:color w:val="FF0000"/>
                <w:kern w:val="0"/>
                <w:sz w:val="22"/>
                <w:szCs w:val="22"/>
              </w:rPr>
            </w:pPr>
          </w:p>
          <w:p w:rsidR="00137119" w:rsidRDefault="003E6BE7">
            <w:pPr>
              <w:widowControl/>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t>佐证材料清单（请在具备材料的选项打“√”）</w:t>
            </w:r>
          </w:p>
        </w:tc>
      </w:tr>
      <w:tr w:rsidR="00137119">
        <w:trPr>
          <w:trHeight w:val="540"/>
        </w:trPr>
        <w:tc>
          <w:tcPr>
            <w:tcW w:w="5000" w:type="pct"/>
            <w:tcBorders>
              <w:top w:val="nil"/>
              <w:left w:val="single" w:sz="4" w:space="0" w:color="000000"/>
              <w:bottom w:val="nil"/>
              <w:right w:val="single" w:sz="4" w:space="0" w:color="000000"/>
            </w:tcBorders>
            <w:shd w:val="clear" w:color="auto" w:fill="auto"/>
            <w:vAlign w:val="center"/>
          </w:tcPr>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一、普通申报符合文件的材料：</w:t>
            </w:r>
          </w:p>
        </w:tc>
      </w:tr>
      <w:tr w:rsidR="00137119">
        <w:trPr>
          <w:trHeight w:val="270"/>
        </w:trPr>
        <w:tc>
          <w:tcPr>
            <w:tcW w:w="5000" w:type="pct"/>
            <w:tcBorders>
              <w:top w:val="nil"/>
              <w:left w:val="single" w:sz="4" w:space="0" w:color="000000"/>
              <w:bottom w:val="nil"/>
              <w:right w:val="single" w:sz="4" w:space="0" w:color="000000"/>
            </w:tcBorders>
            <w:shd w:val="clear" w:color="auto" w:fill="auto"/>
            <w:vAlign w:val="center"/>
          </w:tcPr>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1.学历或学位证书</w:t>
            </w:r>
          </w:p>
        </w:tc>
      </w:tr>
      <w:tr w:rsidR="00137119">
        <w:trPr>
          <w:trHeight w:val="270"/>
        </w:trPr>
        <w:tc>
          <w:tcPr>
            <w:tcW w:w="5000" w:type="pct"/>
            <w:tcBorders>
              <w:top w:val="nil"/>
              <w:left w:val="single" w:sz="4" w:space="0" w:color="000000"/>
              <w:bottom w:val="nil"/>
              <w:right w:val="single" w:sz="4" w:space="0" w:color="000000"/>
            </w:tcBorders>
            <w:shd w:val="clear" w:color="auto" w:fill="auto"/>
            <w:vAlign w:val="center"/>
          </w:tcPr>
          <w:p w:rsidR="00137119" w:rsidRDefault="003E6BE7">
            <w:pPr>
              <w:widowControl/>
              <w:ind w:firstLineChars="300" w:firstLine="66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Ο具备博士学位，从事本专业技术工作满2年。</w:t>
            </w:r>
          </w:p>
          <w:p w:rsidR="00137119" w:rsidRDefault="003E6BE7">
            <w:pPr>
              <w:widowControl/>
              <w:ind w:firstLineChars="300" w:firstLine="66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Ο具备硕士学位，或第二学士学位，或大学本科学历，或学士学位，取得工程师职称后，从事本专业技术工作满5年。</w:t>
            </w:r>
          </w:p>
          <w:p w:rsidR="00137119" w:rsidRDefault="003E6BE7">
            <w:pPr>
              <w:widowControl/>
              <w:ind w:firstLineChars="300" w:firstLine="66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Ο具备本专业或相关专业的工程类博士专业学位，从事本专业技术工作满1年。</w:t>
            </w:r>
          </w:p>
        </w:tc>
      </w:tr>
      <w:tr w:rsidR="00137119">
        <w:trPr>
          <w:trHeight w:val="980"/>
        </w:trPr>
        <w:tc>
          <w:tcPr>
            <w:tcW w:w="5000" w:type="pct"/>
            <w:tcBorders>
              <w:top w:val="nil"/>
              <w:left w:val="single" w:sz="4" w:space="0" w:color="000000"/>
              <w:bottom w:val="nil"/>
              <w:right w:val="single" w:sz="4" w:space="0" w:color="000000"/>
            </w:tcBorders>
            <w:shd w:val="clear" w:color="auto" w:fill="auto"/>
            <w:vAlign w:val="center"/>
          </w:tcPr>
          <w:p w:rsidR="00137119" w:rsidRDefault="003E6BE7">
            <w:pPr>
              <w:widowControl/>
              <w:ind w:leftChars="209" w:left="659" w:hangingChars="100" w:hanging="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2.职称证书</w:t>
            </w:r>
            <w:r>
              <w:rPr>
                <w:rFonts w:ascii="宋体" w:eastAsia="宋体" w:hAnsi="宋体" w:cs="宋体" w:hint="eastAsia"/>
                <w:color w:val="000000"/>
                <w:kern w:val="0"/>
                <w:sz w:val="22"/>
                <w:szCs w:val="22"/>
              </w:rPr>
              <w:br/>
              <w:t>Ο工程师职称证书</w:t>
            </w:r>
          </w:p>
        </w:tc>
      </w:tr>
      <w:tr w:rsidR="00137119">
        <w:trPr>
          <w:trHeight w:val="540"/>
        </w:trPr>
        <w:tc>
          <w:tcPr>
            <w:tcW w:w="5000" w:type="pct"/>
            <w:tcBorders>
              <w:top w:val="nil"/>
              <w:left w:val="single" w:sz="4" w:space="0" w:color="000000"/>
              <w:bottom w:val="nil"/>
              <w:right w:val="single" w:sz="4" w:space="0" w:color="000000"/>
            </w:tcBorders>
            <w:shd w:val="clear" w:color="auto" w:fill="auto"/>
            <w:vAlign w:val="center"/>
          </w:tcPr>
          <w:p w:rsidR="00137119" w:rsidRDefault="003E6BE7" w:rsidP="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3.国内职业资格证书</w:t>
            </w:r>
            <w:r w:rsidR="006958C5">
              <w:rPr>
                <w:rFonts w:ascii="宋体" w:eastAsia="宋体" w:hAnsi="宋体" w:cs="宋体" w:hint="eastAsia"/>
                <w:color w:val="000000"/>
                <w:kern w:val="0"/>
                <w:sz w:val="22"/>
                <w:szCs w:val="22"/>
              </w:rPr>
              <w:t>（参照《2024年度深圳市标准化、计量</w:t>
            </w:r>
            <w:r w:rsidR="000C1ABA">
              <w:rPr>
                <w:rFonts w:ascii="宋体" w:eastAsia="宋体" w:hAnsi="宋体" w:cs="宋体" w:hint="eastAsia"/>
                <w:color w:val="000000"/>
                <w:kern w:val="0"/>
                <w:sz w:val="22"/>
                <w:szCs w:val="22"/>
              </w:rPr>
              <w:t>、特种设备专业职称评审申报指南》的附录二《国家专业技术人员职业</w:t>
            </w:r>
            <w:r w:rsidR="006958C5">
              <w:rPr>
                <w:rFonts w:ascii="宋体" w:eastAsia="宋体" w:hAnsi="宋体" w:cs="宋体" w:hint="eastAsia"/>
                <w:color w:val="000000"/>
                <w:kern w:val="0"/>
                <w:sz w:val="22"/>
                <w:szCs w:val="22"/>
              </w:rPr>
              <w:t>资格与职称对应表》2024年度）</w:t>
            </w:r>
          </w:p>
        </w:tc>
      </w:tr>
      <w:tr w:rsidR="00137119">
        <w:trPr>
          <w:trHeight w:val="420"/>
        </w:trPr>
        <w:tc>
          <w:tcPr>
            <w:tcW w:w="5000" w:type="pct"/>
            <w:tcBorders>
              <w:top w:val="nil"/>
              <w:left w:val="single" w:sz="4" w:space="0" w:color="000000"/>
              <w:bottom w:val="nil"/>
              <w:right w:val="single" w:sz="4" w:space="0" w:color="000000"/>
            </w:tcBorders>
            <w:shd w:val="clear" w:color="auto" w:fill="auto"/>
            <w:vAlign w:val="center"/>
          </w:tcPr>
          <w:p w:rsidR="00137119" w:rsidRPr="003E6BE7" w:rsidRDefault="003E6BE7" w:rsidP="003E27D7">
            <w:pPr>
              <w:widowControl/>
              <w:ind w:firstLineChars="200"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4.国际职业资格证书《深圳市国际职业资格视同职称认可目录</w:t>
            </w:r>
            <w:r w:rsidR="00CC4BF1">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2024年</w:t>
            </w:r>
            <w:r w:rsidR="00CC4BF1">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w:t>
            </w:r>
          </w:p>
        </w:tc>
      </w:tr>
      <w:tr w:rsidR="00137119">
        <w:trPr>
          <w:trHeight w:val="540"/>
        </w:trPr>
        <w:tc>
          <w:tcPr>
            <w:tcW w:w="5000" w:type="pct"/>
            <w:tcBorders>
              <w:top w:val="single" w:sz="4" w:space="0" w:color="000000"/>
              <w:left w:val="single" w:sz="4" w:space="0" w:color="000000"/>
              <w:bottom w:val="nil"/>
              <w:right w:val="single" w:sz="4" w:space="0" w:color="000000"/>
            </w:tcBorders>
            <w:shd w:val="clear" w:color="auto" w:fill="auto"/>
            <w:vAlign w:val="center"/>
          </w:tcPr>
          <w:p w:rsidR="00137119" w:rsidRDefault="003E6BE7">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自评符合工作能力（经历）条件情况</w:t>
            </w:r>
          </w:p>
        </w:tc>
      </w:tr>
      <w:tr w:rsidR="00137119">
        <w:trPr>
          <w:trHeight w:val="270"/>
        </w:trPr>
        <w:tc>
          <w:tcPr>
            <w:tcW w:w="5000" w:type="pct"/>
            <w:tcBorders>
              <w:top w:val="nil"/>
              <w:left w:val="single" w:sz="4" w:space="0" w:color="000000"/>
              <w:bottom w:val="nil"/>
              <w:right w:val="single" w:sz="4" w:space="0" w:color="000000"/>
            </w:tcBorders>
            <w:shd w:val="clear" w:color="auto" w:fill="auto"/>
            <w:vAlign w:val="center"/>
          </w:tcPr>
          <w:p w:rsidR="00137119" w:rsidRDefault="003E6BE7">
            <w:pPr>
              <w:widowControl/>
              <w:ind w:firstLineChars="200" w:firstLine="440"/>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t>条款号</w:t>
            </w:r>
          </w:p>
        </w:tc>
      </w:tr>
      <w:tr w:rsidR="00137119">
        <w:trPr>
          <w:trHeight w:val="540"/>
        </w:trPr>
        <w:tc>
          <w:tcPr>
            <w:tcW w:w="5000" w:type="pct"/>
            <w:tcBorders>
              <w:top w:val="nil"/>
              <w:left w:val="single" w:sz="4" w:space="0" w:color="000000"/>
              <w:bottom w:val="nil"/>
              <w:right w:val="single" w:sz="4" w:space="0" w:color="000000"/>
            </w:tcBorders>
            <w:shd w:val="clear" w:color="auto" w:fill="auto"/>
            <w:vAlign w:val="center"/>
          </w:tcPr>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依据：（粤人社规【2019】55号）第三章、四、（二）</w:t>
            </w:r>
          </w:p>
        </w:tc>
      </w:tr>
      <w:tr w:rsidR="00137119">
        <w:trPr>
          <w:trHeight w:val="540"/>
        </w:trPr>
        <w:tc>
          <w:tcPr>
            <w:tcW w:w="5000" w:type="pct"/>
            <w:tcBorders>
              <w:top w:val="nil"/>
              <w:left w:val="single" w:sz="4" w:space="0" w:color="000000"/>
              <w:bottom w:val="nil"/>
              <w:right w:val="single" w:sz="4" w:space="0" w:color="000000"/>
            </w:tcBorders>
            <w:shd w:val="clear" w:color="auto" w:fill="auto"/>
            <w:vAlign w:val="center"/>
          </w:tcPr>
          <w:p w:rsidR="00137119" w:rsidRDefault="003E6BE7">
            <w:pPr>
              <w:widowControl/>
              <w:ind w:firstLineChars="200" w:firstLine="440"/>
              <w:jc w:val="left"/>
              <w:textAlignment w:val="center"/>
              <w:rPr>
                <w:rFonts w:ascii="宋体" w:eastAsia="宋体" w:hAnsi="宋体" w:cs="宋体"/>
                <w:color w:val="FF0000"/>
                <w:kern w:val="0"/>
                <w:sz w:val="22"/>
                <w:szCs w:val="22"/>
              </w:rPr>
            </w:pPr>
            <w:r>
              <w:rPr>
                <w:rFonts w:ascii="宋体" w:eastAsia="宋体" w:hAnsi="宋体" w:cs="宋体" w:hint="eastAsia"/>
                <w:color w:val="FF0000"/>
                <w:kern w:val="0"/>
                <w:sz w:val="22"/>
                <w:szCs w:val="22"/>
              </w:rPr>
              <w:t>佐证材料清单（请在具备材料的选项打“√”）</w:t>
            </w:r>
          </w:p>
          <w:p w:rsidR="00137119" w:rsidRDefault="003E6BE7">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系统掌握专业基础理论知识和专业技术知识，具有跟踪本专业科技发展前沿水平的能力，熟练运用本专业标准和规程，在相关领域取得重要成果；长期从事本专业工作，业绩突出，能够独立主持和建设重大工程项目，能够解决复杂工程问题，取得了较高的经济效益和社会效益；在指导、培养中青年学术技术骨干方面发挥重要作用，能够指导工程师或研究生的工作和学习。</w:t>
            </w:r>
          </w:p>
          <w:p w:rsidR="00137119" w:rsidRDefault="003E6BE7">
            <w:pPr>
              <w:widowControl/>
              <w:ind w:firstLineChars="200" w:firstLine="440"/>
              <w:jc w:val="left"/>
              <w:textAlignment w:val="center"/>
              <w:rPr>
                <w:rFonts w:ascii="宋体" w:eastAsia="宋体" w:hAnsi="宋体" w:cs="宋体"/>
                <w:color w:val="FF0000"/>
                <w:kern w:val="0"/>
                <w:sz w:val="22"/>
                <w:szCs w:val="22"/>
              </w:rPr>
            </w:pPr>
            <w:r>
              <w:rPr>
                <w:rFonts w:ascii="宋体" w:eastAsia="宋体" w:hAnsi="宋体" w:cs="宋体" w:hint="eastAsia"/>
                <w:color w:val="000000"/>
                <w:sz w:val="22"/>
                <w:szCs w:val="22"/>
              </w:rPr>
              <w:t>任现职期间，符合下列条件之</w:t>
            </w:r>
            <w:r w:rsidRPr="003E6BE7">
              <w:rPr>
                <w:rFonts w:ascii="宋体" w:eastAsia="宋体" w:hAnsi="宋体" w:cs="宋体" w:hint="eastAsia"/>
                <w:b/>
                <w:color w:val="FF0000"/>
                <w:sz w:val="22"/>
                <w:szCs w:val="22"/>
              </w:rPr>
              <w:t>两项</w:t>
            </w:r>
            <w:r>
              <w:rPr>
                <w:rFonts w:ascii="宋体" w:eastAsia="宋体" w:hAnsi="宋体" w:cs="宋体" w:hint="eastAsia"/>
                <w:color w:val="000000"/>
                <w:sz w:val="22"/>
                <w:szCs w:val="22"/>
              </w:rPr>
              <w:t>:</w:t>
            </w:r>
          </w:p>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（1）主持完成1项以上(或作为主要参加者完成2项以上)市（厅）级以上科研项目，或主持完成2项本行业科研项目，实际承担其中主要部分专项技术工作，编写相应的技术报告。</w:t>
            </w:r>
          </w:p>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2）主持完成1项以上市（厅）级以上技术引进、技术改造、产品开发或成果应用项目，或主持2项以上本行业或本单位较高难度、较复杂的新工艺、新技术、新产品的研究开发，负责完成了其中技术工作，编写相应的技术报告，并解决关键技术问题。</w:t>
            </w:r>
          </w:p>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3）作为工作组成员完成制（修）订的国际标准1项，或作为主要起草人完成制（修）订国家标准（技术规范）1项、或行业标准（技术规范）2项、或省级地方标准（技术规范）3项、或其他地方标准及团体标准4项，或作为企业人员主持制定本企业标准5项并负责其中主要技术内容的撰稿或实验验证工作。</w:t>
            </w:r>
          </w:p>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lastRenderedPageBreak/>
              <w:t>（4）主持完成4项以上本专业相关技术法规、标准、技术规范的贯彻执行或实施监督工作，编写相应具有一定原创性的技术资料、讲义，或发现存在的技术问题，提出过3项以上的解决措施和建议，被省级以上行政主管部门采纳和认可。</w:t>
            </w:r>
          </w:p>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（5）主持完成2项以上本行业发展规划、管理办法、国家认证实施规则及其他重要规范性文件的制定工作，实际承担其中主要技术内容的编写。</w:t>
            </w:r>
          </w:p>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（6）主持完成3项以上本行业具有较高水平和难度的技术咨询、考核审核、设备监理、风险监测等项目，实际承担其中主要部分专项技术工作，并编写相应的技术报告。</w:t>
            </w:r>
          </w:p>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（7）作为技术负责人或主要完成人，完成1项以上经市（厅）级以上行政部门立项的标准化、计量、质检、特种设备公共服务平台项目建设，负责技术、能力、设备等规划和验收工作。</w:t>
            </w:r>
          </w:p>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8）（不作为标准编制人员）主持完成标准验证或问题分析，涉及2项国家标准、3项行业标准、或4项地方标准（团体标准），或作为主要参加成员完成涉及4项国家标准、6项行业标准或8项地方标准（团体标准）的验证或分析论证，负责编制方案并解决关键技术问题，编写相应技术报告；或主持完成1项以上计量基标准或4项标准物质的研制工作，或主持完成3项以上本地区最高社会公用计量标准或企业事业单位最高计量标准或6项以上次级社会公用计量标准的建标工作，实际承担其中主要部分专项技术工作，编写相应的技术报告；或主持完成1项以上具有国际先进水平或2项以上具有国内先进水平的新开展领域检验或认证项目的建立工作，实际承担其中主要技术工作，编制检验细则、检测方法和相应的技术报告。</w:t>
            </w:r>
          </w:p>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9）独立或主持完成4项以上复杂标准比对分析或水平分析，编制的相关技术报告被企业（组织）采用；或针对企业（组织）生产运营中存在的相关重大技术、安全隐患或复杂管理问题，主持完成2项或作为主要参加人完成4项专项技术分析报告，提出可查证、有价值的建议，并被企业（组织）确 认；或主持完成1项能力验证比对项目，或主持参加3项能力验证比对项目；或主持完成3种计量器具新产品型式评价项目；或主持完成3项以上计量技术开发应用、计量工程测试或非标计量测试项目，解决关键技术问题，并编写相应技术文件；或主持完成2项以上复杂产品全项目、仲裁检验项目、能力验证比对或国家、省级专项检验项目工作，负责制定检验检测方案，实际承担其中主要技术工作，编写相应的技术报告；或发现并上报1项以上重大质量安全事故隐患，被省级以上政府部门采纳建议并发布公文作为区域性或行业性风险预警，或被列入相应地方标准或国家标准或安全技术规范的修订内容。</w:t>
            </w:r>
          </w:p>
          <w:p w:rsidR="00137119" w:rsidRDefault="003E6BE7" w:rsidP="0060035C">
            <w:pPr>
              <w:widowControl/>
              <w:ind w:firstLineChars="200" w:firstLine="440"/>
              <w:jc w:val="left"/>
              <w:textAlignment w:val="center"/>
              <w:rPr>
                <w:rFonts w:ascii="宋体" w:eastAsia="宋体" w:hAnsi="宋体" w:cs="宋体"/>
                <w:color w:val="FF0000"/>
                <w:sz w:val="22"/>
                <w:szCs w:val="22"/>
              </w:rPr>
            </w:pPr>
            <w:r>
              <w:rPr>
                <w:rFonts w:ascii="宋体" w:eastAsia="宋体" w:hAnsi="宋体" w:cs="宋体" w:hint="eastAsia"/>
                <w:color w:val="000000"/>
                <w:sz w:val="22"/>
                <w:szCs w:val="22"/>
              </w:rPr>
              <w:t>（10）主持完成1项以上本企业或行业标准体系、计量保证质量体系、质量管理体系、标准计量质量攻关项目的设计和建立工作，负责专项技术内容，并在本企业或相关行业（区域）组织实施。</w:t>
            </w:r>
          </w:p>
        </w:tc>
      </w:tr>
      <w:tr w:rsidR="00137119">
        <w:trPr>
          <w:trHeight w:val="600"/>
        </w:trPr>
        <w:tc>
          <w:tcPr>
            <w:tcW w:w="5000" w:type="pct"/>
            <w:tcBorders>
              <w:top w:val="single" w:sz="4" w:space="0" w:color="auto"/>
              <w:left w:val="single" w:sz="4" w:space="0" w:color="000000"/>
              <w:bottom w:val="nil"/>
              <w:right w:val="single" w:sz="4" w:space="0" w:color="000000"/>
            </w:tcBorders>
            <w:shd w:val="clear" w:color="auto" w:fill="auto"/>
            <w:vAlign w:val="center"/>
          </w:tcPr>
          <w:p w:rsidR="00137119" w:rsidRDefault="003E6BE7">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lastRenderedPageBreak/>
              <w:t>自评符合业绩成果条件情况</w:t>
            </w:r>
          </w:p>
        </w:tc>
      </w:tr>
      <w:tr w:rsidR="00137119">
        <w:trPr>
          <w:trHeight w:val="270"/>
        </w:trPr>
        <w:tc>
          <w:tcPr>
            <w:tcW w:w="5000" w:type="pct"/>
            <w:tcBorders>
              <w:top w:val="nil"/>
              <w:left w:val="single" w:sz="4" w:space="0" w:color="000000"/>
              <w:bottom w:val="nil"/>
              <w:right w:val="single" w:sz="4" w:space="0" w:color="000000"/>
            </w:tcBorders>
            <w:shd w:val="clear" w:color="auto" w:fill="auto"/>
            <w:vAlign w:val="center"/>
          </w:tcPr>
          <w:p w:rsidR="00137119" w:rsidRDefault="003E6BE7">
            <w:pPr>
              <w:widowControl/>
              <w:ind w:firstLineChars="200" w:firstLine="440"/>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t>条款号</w:t>
            </w:r>
          </w:p>
        </w:tc>
      </w:tr>
      <w:tr w:rsidR="00137119">
        <w:trPr>
          <w:trHeight w:val="540"/>
        </w:trPr>
        <w:tc>
          <w:tcPr>
            <w:tcW w:w="5000" w:type="pct"/>
            <w:tcBorders>
              <w:top w:val="nil"/>
              <w:left w:val="single" w:sz="4" w:space="0" w:color="000000"/>
              <w:bottom w:val="nil"/>
              <w:right w:val="single" w:sz="4" w:space="0" w:color="000000"/>
            </w:tcBorders>
            <w:shd w:val="clear" w:color="auto" w:fill="auto"/>
            <w:vAlign w:val="center"/>
          </w:tcPr>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依据：（粤人社规【2019】55号）第三章、四、（三） </w:t>
            </w:r>
          </w:p>
        </w:tc>
      </w:tr>
      <w:tr w:rsidR="00137119">
        <w:trPr>
          <w:trHeight w:val="270"/>
        </w:trPr>
        <w:tc>
          <w:tcPr>
            <w:tcW w:w="5000" w:type="pct"/>
            <w:tcBorders>
              <w:top w:val="nil"/>
              <w:left w:val="single" w:sz="4" w:space="0" w:color="000000"/>
              <w:bottom w:val="nil"/>
              <w:right w:val="single" w:sz="4" w:space="0" w:color="000000"/>
            </w:tcBorders>
            <w:shd w:val="clear" w:color="auto" w:fill="auto"/>
            <w:vAlign w:val="center"/>
          </w:tcPr>
          <w:p w:rsidR="00137119" w:rsidRDefault="003E6BE7">
            <w:pPr>
              <w:widowControl/>
              <w:ind w:firstLineChars="200" w:firstLine="440"/>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t>佐证材料清单（请在具备材料的选项打“√”）</w:t>
            </w:r>
          </w:p>
        </w:tc>
      </w:tr>
      <w:tr w:rsidR="00137119">
        <w:trPr>
          <w:trHeight w:val="540"/>
        </w:trPr>
        <w:tc>
          <w:tcPr>
            <w:tcW w:w="5000" w:type="pct"/>
            <w:tcBorders>
              <w:top w:val="nil"/>
              <w:left w:val="single" w:sz="4" w:space="0" w:color="000000"/>
              <w:bottom w:val="nil"/>
              <w:right w:val="single" w:sz="4" w:space="0" w:color="000000"/>
            </w:tcBorders>
            <w:shd w:val="clear" w:color="auto" w:fill="auto"/>
            <w:vAlign w:val="center"/>
          </w:tcPr>
          <w:p w:rsidR="00137119" w:rsidRDefault="003E6BE7">
            <w:pPr>
              <w:widowControl/>
              <w:ind w:firstLineChars="200"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任现职期间，符合下列条件之</w:t>
            </w:r>
            <w:r w:rsidRPr="003E6BE7">
              <w:rPr>
                <w:rFonts w:ascii="宋体" w:eastAsia="宋体" w:hAnsi="宋体" w:cs="宋体" w:hint="eastAsia"/>
                <w:b/>
                <w:color w:val="FF0000"/>
                <w:kern w:val="0"/>
                <w:sz w:val="22"/>
                <w:szCs w:val="22"/>
              </w:rPr>
              <w:t>两项</w:t>
            </w:r>
            <w:r>
              <w:rPr>
                <w:rFonts w:ascii="宋体" w:eastAsia="宋体" w:hAnsi="宋体" w:cs="宋体" w:hint="eastAsia"/>
                <w:color w:val="000000"/>
                <w:kern w:val="0"/>
                <w:sz w:val="22"/>
                <w:szCs w:val="22"/>
              </w:rPr>
              <w:t>：</w:t>
            </w:r>
          </w:p>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（1）省（部）级以上科技成果奖、发明奖、标准创新贡献奖获奖项目的主要完成人，或市（厅）级科技成果奖一、二等奖获奖项目的主要完成人（以奖励证书为准）。</w:t>
            </w:r>
          </w:p>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（2）主持完成的市（厅）级以上科研项目、技术引进、产品开发或成果应用项目1项，经鉴定达到国内先进水平。</w:t>
            </w:r>
          </w:p>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3）作为工作组成员完成制（修）订的国际标准有1项，或作为主要起草人完成制（修）订国家标准（技术规范）有1项、或行业标准（技术规范）有2项，或省级地方标准（技术规范）有3项、或其它地方标准及团体标准有4项经批准发布，在相应范围内得到实施应用；或作为企业人员主持制（修）订的企业产品标准有5项在本企业组织实施。</w:t>
            </w:r>
          </w:p>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lastRenderedPageBreak/>
              <w:t>（4）获得有较大价值并取得显著效益的发明专利1项（第一发明人），或取得显著经济效益的实用新型专利或软件著作权2项以上（第一专利权人或软件著作权人）；或技术成果实施应用取得显著的经济效益并经用户确认，或社会效益突出，被省级以上行政主管部门或市（厅）级以上政府部门认可。</w:t>
            </w:r>
          </w:p>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（5）作为主要起草人完成制定的发展规划、管理办法、国家认证实施规则及其他重要规范性文件，有2项以上经市级以上行政主管部门批准实施，并取得显著的效益。</w:t>
            </w:r>
          </w:p>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（6）主持完成3项以上较复杂的技术咨询、考核审核、设备监理、风险监测项目，提出具有价值的改进意见，被行政主管部门或企事业单位采用，对质量监管、质量管理、提高经济效益发挥了重要作用。</w:t>
            </w:r>
          </w:p>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（7）作为技术负责人或主要完成人，完成1项以上经市（厅）级以上行政部门立项的标准化、计量、质检、特种设备公共服务平台项目建设，项目通过验收或批复成立，并在行业内产生较大影响。</w:t>
            </w:r>
          </w:p>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8）（不作为标准编制人员）主持完成标准验证和问题分析论证项目涉及2项国家标准、3项行业标准、或4项地方标准（团体标准），或作为主要完成人完成4项国家标准、6项行业标准或8项地方标准（团体标准）的验证或问题分析论证，负责编制方案并解决关键技术问题，相关结论被市级以上标准化行政主管部门或相关标准化技术委员会采用；或主持完成1项以上计量基标准或4项标准物质的研制工作，或主持完成3项以上本地区最高社会公用计量标准或企业事业单位最高计量标准或6项以上次级社会公用计量标准的建标工作，投入实际应用后取得较明显的效益，并被计量行政部门认可；或主持完成的新开展领域检验或认证项目，有1项达到国际先进水平或2项达到国内先进水平，经省级以上行政主管部门的认可。</w:t>
            </w:r>
          </w:p>
          <w:p w:rsidR="00137119" w:rsidRDefault="003E6BE7">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9）独立或主持完成4项以上复杂标准比对分析，编制的相关技术报告被企业（组织）采用并取得显著的效益，或针对企业（组织）生产运营中存在的标准化相关重大技术或复杂管理问题的专项，主持完成2项或作为主要完成人完成4项，提出可查证、有价值的建议，编写相应技术报告，被企业（组织）采用并产生突出的经济或社会效益；或主持完成1项能力验证比对项目，或主持参加3项能力验证比对项目；或主持完成3种计量器具新产品型式评价项目；或主持完成3项以上计量技术开发应用、计量工程测试或非标计量测试项目，承担主要技术工作，能力验证和比对结果为满意，或取得良好效益；或主持完成复杂产品全项目、仲裁检验项目、能力验证比对或国家、省级专项检验项目，有2项解决了较复杂关键的技术问题，取得显著的效益，并经市级以上行政主管部门认可；或主持完成的非标产品或大型检验检测项目或质量仲裁检验项目，有2项解决了关键的技术问题；或主持完成2项以上特种设备一般以上事故或影响重大的特种设备事故技术鉴定；或主持完成2项以上较重大质量安全隐患排查处置，编写的技术报告被事故调查组采用，且事故调查结论得到相应的政府部门批复结案，或技术报告被市级以上行政主管部门采用实施，对风险处置起到了重要作用且取得明显的效益。</w:t>
            </w:r>
          </w:p>
          <w:p w:rsidR="00137119" w:rsidRDefault="003E6BE7" w:rsidP="0060035C">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10）主持完成1项以上本企业或行业标准体系、计量保证质量体系、质量管理体系、标准计量质量攻关项目的设计和建立工作，负责专项技术内容，并在本企业或相关行业（区域）组织实施，取得明显的效益，或得到市级以上行政主管部门或用户确认。</w:t>
            </w:r>
          </w:p>
        </w:tc>
      </w:tr>
      <w:tr w:rsidR="00137119">
        <w:trPr>
          <w:trHeight w:val="540"/>
        </w:trPr>
        <w:tc>
          <w:tcPr>
            <w:tcW w:w="5000" w:type="pct"/>
            <w:tcBorders>
              <w:top w:val="single" w:sz="4" w:space="0" w:color="auto"/>
              <w:left w:val="single" w:sz="4" w:space="0" w:color="000000"/>
              <w:bottom w:val="nil"/>
              <w:right w:val="single" w:sz="4" w:space="0" w:color="000000"/>
            </w:tcBorders>
            <w:shd w:val="clear" w:color="auto" w:fill="auto"/>
            <w:vAlign w:val="center"/>
          </w:tcPr>
          <w:p w:rsidR="00137119" w:rsidRDefault="003E6BE7">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lastRenderedPageBreak/>
              <w:t>自评符合学术成果条件情况</w:t>
            </w:r>
          </w:p>
        </w:tc>
      </w:tr>
      <w:tr w:rsidR="00137119" w:rsidTr="0060035C">
        <w:trPr>
          <w:trHeight w:val="1282"/>
        </w:trPr>
        <w:tc>
          <w:tcPr>
            <w:tcW w:w="5000" w:type="pct"/>
            <w:tcBorders>
              <w:top w:val="nil"/>
              <w:left w:val="single" w:sz="4" w:space="0" w:color="000000"/>
              <w:bottom w:val="single" w:sz="4" w:space="0" w:color="auto"/>
              <w:right w:val="single" w:sz="4" w:space="0" w:color="000000"/>
            </w:tcBorders>
            <w:shd w:val="clear" w:color="auto" w:fill="auto"/>
            <w:vAlign w:val="center"/>
          </w:tcPr>
          <w:p w:rsidR="00137119" w:rsidRDefault="003E6BE7">
            <w:pPr>
              <w:widowControl/>
              <w:ind w:firstLineChars="200" w:firstLine="440"/>
              <w:jc w:val="left"/>
              <w:textAlignment w:val="center"/>
              <w:rPr>
                <w:rFonts w:ascii="宋体" w:eastAsia="宋体" w:hAnsi="宋体" w:cs="宋体"/>
                <w:color w:val="FF0000"/>
                <w:kern w:val="0"/>
                <w:sz w:val="22"/>
                <w:szCs w:val="22"/>
              </w:rPr>
            </w:pPr>
            <w:r>
              <w:rPr>
                <w:rFonts w:ascii="宋体" w:eastAsia="宋体" w:hAnsi="宋体" w:cs="宋体" w:hint="eastAsia"/>
                <w:color w:val="FF0000"/>
                <w:kern w:val="0"/>
                <w:sz w:val="22"/>
                <w:szCs w:val="22"/>
              </w:rPr>
              <w:t>条款号</w:t>
            </w:r>
          </w:p>
          <w:p w:rsidR="00137119" w:rsidRDefault="003E6BE7">
            <w:pPr>
              <w:widowControl/>
              <w:ind w:firstLineChars="200"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依据：（粤人社规【2019】55号）第三章、四、（四） </w:t>
            </w:r>
          </w:p>
          <w:p w:rsidR="00137119" w:rsidRDefault="003E6BE7">
            <w:pPr>
              <w:widowControl/>
              <w:ind w:firstLineChars="200" w:firstLine="440"/>
              <w:jc w:val="left"/>
              <w:textAlignment w:val="center"/>
              <w:rPr>
                <w:rFonts w:ascii="宋体" w:eastAsia="宋体" w:hAnsi="宋体" w:cs="宋体"/>
                <w:color w:val="FF0000"/>
                <w:kern w:val="0"/>
                <w:sz w:val="22"/>
                <w:szCs w:val="22"/>
              </w:rPr>
            </w:pPr>
            <w:r>
              <w:rPr>
                <w:rFonts w:ascii="宋体" w:eastAsia="宋体" w:hAnsi="宋体" w:cs="宋体" w:hint="eastAsia"/>
                <w:color w:val="FF0000"/>
                <w:kern w:val="0"/>
                <w:sz w:val="22"/>
                <w:szCs w:val="22"/>
              </w:rPr>
              <w:t>佐证材料清单（请在具备材料的选项打“√”）</w:t>
            </w:r>
          </w:p>
          <w:p w:rsidR="00137119" w:rsidRDefault="003E6BE7">
            <w:pPr>
              <w:widowControl/>
              <w:ind w:firstLineChars="200"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任现职期间，公开发表、出版本专业有较高水平的论文（独撰或第一作者）、专著（主要编著者），符合下列条件</w:t>
            </w:r>
            <w:r w:rsidRPr="00CC4BF1">
              <w:rPr>
                <w:rFonts w:ascii="宋体" w:eastAsia="宋体" w:hAnsi="宋体" w:cs="宋体" w:hint="eastAsia"/>
                <w:b/>
                <w:color w:val="FF0000"/>
                <w:kern w:val="0"/>
                <w:sz w:val="22"/>
                <w:szCs w:val="22"/>
              </w:rPr>
              <w:t>之一</w:t>
            </w:r>
            <w:r>
              <w:rPr>
                <w:rFonts w:ascii="宋体" w:eastAsia="宋体" w:hAnsi="宋体" w:cs="宋体" w:hint="eastAsia"/>
                <w:color w:val="000000"/>
                <w:kern w:val="0"/>
                <w:sz w:val="22"/>
                <w:szCs w:val="22"/>
              </w:rPr>
              <w:t>：</w:t>
            </w:r>
          </w:p>
          <w:p w:rsidR="00137119" w:rsidRDefault="003E6BE7">
            <w:pPr>
              <w:widowControl/>
              <w:ind w:firstLineChars="200"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1.出版专著1部以及在专业学术刊物发表论文1篇以上。</w:t>
            </w:r>
          </w:p>
          <w:p w:rsidR="00137119" w:rsidRDefault="003E6BE7">
            <w:pPr>
              <w:widowControl/>
              <w:ind w:firstLineChars="200"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2.在专业学术刊物发表论文2篇以上。</w:t>
            </w:r>
          </w:p>
          <w:p w:rsidR="00137119" w:rsidRDefault="003E6BE7">
            <w:pPr>
              <w:widowControl/>
              <w:ind w:firstLineChars="200"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3.在专业学术刊物发表论文1篇以上，以及撰写为解决复杂技术问题的有较高水平的专项技术分析（论证）报告2篇以上。</w:t>
            </w:r>
          </w:p>
          <w:p w:rsidR="00137119" w:rsidRDefault="003E6BE7">
            <w:pPr>
              <w:widowControl/>
              <w:ind w:firstLineChars="200"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4.在国际或全国性学术会议宣读论文2篇以上，或在省级学术会议宣读获奖论文2篇以上。</w:t>
            </w:r>
          </w:p>
          <w:p w:rsidR="00137119" w:rsidRDefault="003E6BE7">
            <w:pPr>
              <w:widowControl/>
              <w:adjustRightInd w:val="0"/>
              <w:snapToGrid w:val="0"/>
              <w:ind w:firstLineChars="200" w:firstLine="440"/>
              <w:jc w:val="left"/>
              <w:textAlignment w:val="center"/>
              <w:rPr>
                <w:rFonts w:ascii="宋体" w:eastAsia="宋体" w:hAnsi="宋体" w:cs="宋体"/>
                <w:kern w:val="0"/>
                <w:sz w:val="22"/>
                <w:szCs w:val="22"/>
              </w:rPr>
            </w:pPr>
            <w:r>
              <w:rPr>
                <w:rFonts w:ascii="宋体" w:eastAsia="宋体" w:hAnsi="宋体" w:cs="宋体" w:hint="eastAsia"/>
                <w:kern w:val="0"/>
                <w:sz w:val="22"/>
                <w:szCs w:val="22"/>
              </w:rPr>
              <w:lastRenderedPageBreak/>
              <w:t>5.以下情况可减少或免除论文要求：</w:t>
            </w:r>
          </w:p>
          <w:p w:rsidR="00137119" w:rsidRDefault="003E6BE7">
            <w:pPr>
              <w:widowControl/>
              <w:adjustRightInd w:val="0"/>
              <w:snapToGrid w:val="0"/>
              <w:ind w:firstLineChars="200" w:firstLine="440"/>
              <w:jc w:val="left"/>
              <w:textAlignment w:val="center"/>
              <w:rPr>
                <w:rFonts w:asciiTheme="minorEastAsia" w:hAnsiTheme="minorEastAsia" w:cs="微软雅黑"/>
                <w:color w:val="424242"/>
                <w:sz w:val="22"/>
                <w:szCs w:val="22"/>
              </w:rPr>
            </w:pPr>
            <w:r>
              <w:rPr>
                <w:rFonts w:ascii="宋体" w:eastAsia="宋体" w:hAnsi="宋体" w:cs="宋体" w:hint="eastAsia"/>
                <w:kern w:val="0"/>
                <w:sz w:val="22"/>
                <w:szCs w:val="22"/>
              </w:rPr>
              <w:t>（</w:t>
            </w:r>
            <w:r>
              <w:rPr>
                <w:rFonts w:asciiTheme="minorEastAsia" w:hAnsiTheme="minorEastAsia" w:cs="微软雅黑" w:hint="eastAsia"/>
                <w:color w:val="424242"/>
                <w:sz w:val="22"/>
                <w:szCs w:val="22"/>
              </w:rPr>
              <w:t>1）获中国专利优秀奖、省级专利金奖、省级发明人奖的，可替代2篇论文要求。</w:t>
            </w:r>
          </w:p>
          <w:p w:rsidR="00137119" w:rsidRDefault="003E6BE7">
            <w:pPr>
              <w:widowControl/>
              <w:adjustRightInd w:val="0"/>
              <w:snapToGrid w:val="0"/>
              <w:ind w:firstLineChars="200" w:firstLine="440"/>
              <w:jc w:val="left"/>
              <w:textAlignment w:val="center"/>
              <w:rPr>
                <w:rFonts w:asciiTheme="minorEastAsia" w:hAnsiTheme="minorEastAsia" w:cs="微软雅黑"/>
                <w:color w:val="424242"/>
                <w:sz w:val="22"/>
                <w:szCs w:val="22"/>
              </w:rPr>
            </w:pPr>
            <w:r>
              <w:rPr>
                <w:rFonts w:asciiTheme="minorEastAsia" w:hAnsiTheme="minorEastAsia" w:cs="微软雅黑" w:hint="eastAsia"/>
                <w:color w:val="424242"/>
                <w:sz w:val="22"/>
                <w:szCs w:val="22"/>
              </w:rPr>
              <w:t>（2）获1项省级专利优秀奖（发明人排名前3）的，可替代1篇论文要求。</w:t>
            </w:r>
          </w:p>
          <w:p w:rsidR="00137119" w:rsidRDefault="003E6BE7" w:rsidP="0060035C">
            <w:pPr>
              <w:widowControl/>
              <w:adjustRightInd w:val="0"/>
              <w:snapToGrid w:val="0"/>
              <w:ind w:firstLineChars="200" w:firstLine="440"/>
              <w:jc w:val="left"/>
              <w:textAlignment w:val="center"/>
              <w:rPr>
                <w:rFonts w:ascii="宋体" w:eastAsia="宋体" w:hAnsi="宋体" w:cs="宋体"/>
                <w:color w:val="FF0000"/>
                <w:kern w:val="0"/>
                <w:sz w:val="22"/>
                <w:szCs w:val="22"/>
              </w:rPr>
            </w:pPr>
            <w:r>
              <w:rPr>
                <w:rFonts w:asciiTheme="minorEastAsia" w:hAnsiTheme="minorEastAsia" w:cs="微软雅黑" w:hint="eastAsia"/>
                <w:color w:val="424242"/>
                <w:sz w:val="22"/>
                <w:szCs w:val="22"/>
              </w:rPr>
              <w:t>（3）获1项授权发明专利（发明人排名前3）的，可替代1篇论文要求。</w:t>
            </w:r>
          </w:p>
        </w:tc>
      </w:tr>
      <w:tr w:rsidR="00137119">
        <w:trPr>
          <w:trHeight w:val="1080"/>
        </w:trPr>
        <w:tc>
          <w:tcPr>
            <w:tcW w:w="5000" w:type="pct"/>
            <w:tcBorders>
              <w:top w:val="single" w:sz="4" w:space="0" w:color="auto"/>
              <w:left w:val="single" w:sz="4" w:space="0" w:color="auto"/>
              <w:bottom w:val="nil"/>
              <w:right w:val="single" w:sz="4" w:space="0" w:color="auto"/>
            </w:tcBorders>
            <w:shd w:val="clear" w:color="auto" w:fill="auto"/>
            <w:vAlign w:val="center"/>
          </w:tcPr>
          <w:p w:rsidR="00137119" w:rsidRDefault="00137119">
            <w:pPr>
              <w:widowControl/>
              <w:jc w:val="left"/>
              <w:textAlignment w:val="center"/>
              <w:rPr>
                <w:rFonts w:ascii="宋体" w:eastAsia="宋体" w:hAnsi="宋体" w:cs="宋体"/>
                <w:color w:val="000000"/>
                <w:kern w:val="0"/>
                <w:sz w:val="22"/>
                <w:szCs w:val="22"/>
              </w:rPr>
            </w:pPr>
          </w:p>
          <w:p w:rsidR="00137119" w:rsidRDefault="003E6BE7">
            <w:pPr>
              <w:widowControl/>
              <w:jc w:val="left"/>
              <w:textAlignment w:val="center"/>
              <w:rPr>
                <w:rFonts w:ascii="宋体" w:eastAsia="宋体" w:hAnsi="宋体" w:cs="宋体"/>
                <w:color w:val="000000"/>
                <w:kern w:val="0"/>
                <w:sz w:val="22"/>
                <w:szCs w:val="22"/>
              </w:rPr>
            </w:pPr>
            <w:r>
              <w:rPr>
                <w:rFonts w:ascii="宋体" w:eastAsia="宋体" w:hAnsi="宋体" w:cs="宋体" w:hint="eastAsia"/>
                <w:b/>
                <w:color w:val="000000"/>
                <w:kern w:val="0"/>
                <w:sz w:val="22"/>
                <w:szCs w:val="22"/>
              </w:rPr>
              <w:t>申报人承诺：</w:t>
            </w:r>
          </w:p>
          <w:p w:rsidR="00137119" w:rsidRDefault="003E6BE7">
            <w:pPr>
              <w:widowControl/>
              <w:ind w:firstLineChars="200"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本人已充分了解广东省深圳市2024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(人社部令第40号)及相关法律、法规和政策规定，如有提供虚假材料剽窃他人作品和学术成果或者通过其他不正当手段申报职称的行为，愿意承担相关的行政、经济和法律责任。以上内容，郑重承诺!</w:t>
            </w:r>
          </w:p>
        </w:tc>
      </w:tr>
      <w:tr w:rsidR="00137119">
        <w:trPr>
          <w:trHeight w:val="945"/>
        </w:trPr>
        <w:tc>
          <w:tcPr>
            <w:tcW w:w="5000" w:type="pct"/>
            <w:tcBorders>
              <w:top w:val="nil"/>
              <w:left w:val="single" w:sz="4" w:space="0" w:color="000000"/>
              <w:bottom w:val="single" w:sz="4" w:space="0" w:color="000000"/>
              <w:right w:val="single" w:sz="4" w:space="0" w:color="000000"/>
            </w:tcBorders>
            <w:shd w:val="clear" w:color="auto" w:fill="auto"/>
            <w:vAlign w:val="center"/>
          </w:tcPr>
          <w:p w:rsidR="00137119" w:rsidRDefault="003E6BE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申报人（签名）：                                            日期： </w:t>
            </w:r>
          </w:p>
        </w:tc>
      </w:tr>
    </w:tbl>
    <w:p w:rsidR="00137119" w:rsidRDefault="00137119"/>
    <w:sectPr w:rsidR="00137119" w:rsidSect="00137119">
      <w:pgSz w:w="16840" w:h="11907" w:orient="landscape"/>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CD4" w:rsidRDefault="00425CD4" w:rsidP="00CC4BF1">
      <w:r>
        <w:separator/>
      </w:r>
    </w:p>
  </w:endnote>
  <w:endnote w:type="continuationSeparator" w:id="0">
    <w:p w:rsidR="00425CD4" w:rsidRDefault="00425CD4" w:rsidP="00CC4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CD4" w:rsidRDefault="00425CD4" w:rsidP="00CC4BF1">
      <w:r>
        <w:separator/>
      </w:r>
    </w:p>
  </w:footnote>
  <w:footnote w:type="continuationSeparator" w:id="0">
    <w:p w:rsidR="00425CD4" w:rsidRDefault="00425CD4" w:rsidP="00CC4B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FiZDBiYWI2N2JhNmMxOWZiNjlmMGNiMDRjZjY2NDAifQ=="/>
  </w:docVars>
  <w:rsids>
    <w:rsidRoot w:val="18580B11"/>
    <w:rsid w:val="0002489D"/>
    <w:rsid w:val="000271AC"/>
    <w:rsid w:val="00037917"/>
    <w:rsid w:val="00051B0F"/>
    <w:rsid w:val="000C1ABA"/>
    <w:rsid w:val="000E572A"/>
    <w:rsid w:val="00135693"/>
    <w:rsid w:val="00137119"/>
    <w:rsid w:val="001A5EB3"/>
    <w:rsid w:val="00222F91"/>
    <w:rsid w:val="003E27D7"/>
    <w:rsid w:val="003E6BE7"/>
    <w:rsid w:val="00425CD4"/>
    <w:rsid w:val="00484459"/>
    <w:rsid w:val="005317C4"/>
    <w:rsid w:val="00556A08"/>
    <w:rsid w:val="00581CFB"/>
    <w:rsid w:val="005C2EB5"/>
    <w:rsid w:val="005D6642"/>
    <w:rsid w:val="0060035C"/>
    <w:rsid w:val="0063500F"/>
    <w:rsid w:val="006958C5"/>
    <w:rsid w:val="007C6353"/>
    <w:rsid w:val="007E5C47"/>
    <w:rsid w:val="008F75CC"/>
    <w:rsid w:val="00927532"/>
    <w:rsid w:val="00945D9F"/>
    <w:rsid w:val="00950B12"/>
    <w:rsid w:val="009E149D"/>
    <w:rsid w:val="00A86954"/>
    <w:rsid w:val="00AF18B3"/>
    <w:rsid w:val="00BD28BF"/>
    <w:rsid w:val="00BF5C3A"/>
    <w:rsid w:val="00C062E6"/>
    <w:rsid w:val="00CC4BF1"/>
    <w:rsid w:val="00D55661"/>
    <w:rsid w:val="00D55DA2"/>
    <w:rsid w:val="00D8287C"/>
    <w:rsid w:val="00DE18B6"/>
    <w:rsid w:val="00E55640"/>
    <w:rsid w:val="00EA6B83"/>
    <w:rsid w:val="00EB30AC"/>
    <w:rsid w:val="00F01355"/>
    <w:rsid w:val="00F03973"/>
    <w:rsid w:val="00F20535"/>
    <w:rsid w:val="00FB512B"/>
    <w:rsid w:val="00FB7954"/>
    <w:rsid w:val="00FC7134"/>
    <w:rsid w:val="0639341C"/>
    <w:rsid w:val="0A002BCE"/>
    <w:rsid w:val="0B8E57A5"/>
    <w:rsid w:val="0D0E52D9"/>
    <w:rsid w:val="0DFC74AF"/>
    <w:rsid w:val="105E035B"/>
    <w:rsid w:val="10D10E21"/>
    <w:rsid w:val="11D02E86"/>
    <w:rsid w:val="1236016D"/>
    <w:rsid w:val="14F41582"/>
    <w:rsid w:val="150D4FB9"/>
    <w:rsid w:val="170610F8"/>
    <w:rsid w:val="18580B11"/>
    <w:rsid w:val="198253AE"/>
    <w:rsid w:val="1C7A05BE"/>
    <w:rsid w:val="1C913B5A"/>
    <w:rsid w:val="1D6628F1"/>
    <w:rsid w:val="1DAD6772"/>
    <w:rsid w:val="1F4D55AA"/>
    <w:rsid w:val="2378512C"/>
    <w:rsid w:val="245416F5"/>
    <w:rsid w:val="28BC1F5F"/>
    <w:rsid w:val="2BA411B4"/>
    <w:rsid w:val="2CBC781C"/>
    <w:rsid w:val="2D0621F1"/>
    <w:rsid w:val="308415B4"/>
    <w:rsid w:val="31E0281A"/>
    <w:rsid w:val="32CA3E01"/>
    <w:rsid w:val="343B01DB"/>
    <w:rsid w:val="34DD74E5"/>
    <w:rsid w:val="34F605A6"/>
    <w:rsid w:val="36804685"/>
    <w:rsid w:val="39054FC2"/>
    <w:rsid w:val="3908401F"/>
    <w:rsid w:val="39094D4C"/>
    <w:rsid w:val="3A3C2EFF"/>
    <w:rsid w:val="3A881CA1"/>
    <w:rsid w:val="418D5DEE"/>
    <w:rsid w:val="438A6A89"/>
    <w:rsid w:val="4A226E09"/>
    <w:rsid w:val="4E157897"/>
    <w:rsid w:val="51A71077"/>
    <w:rsid w:val="54661205"/>
    <w:rsid w:val="54680721"/>
    <w:rsid w:val="5CE768A3"/>
    <w:rsid w:val="5D6F0D72"/>
    <w:rsid w:val="5F5244A8"/>
    <w:rsid w:val="60213E7A"/>
    <w:rsid w:val="64A11809"/>
    <w:rsid w:val="6A507835"/>
    <w:rsid w:val="6BBD0EFB"/>
    <w:rsid w:val="6CDE55CC"/>
    <w:rsid w:val="6E1F5E9D"/>
    <w:rsid w:val="6E7C509D"/>
    <w:rsid w:val="6E8E6B7E"/>
    <w:rsid w:val="73171838"/>
    <w:rsid w:val="746F1200"/>
    <w:rsid w:val="76B33626"/>
    <w:rsid w:val="78EB752D"/>
    <w:rsid w:val="7AB636E5"/>
    <w:rsid w:val="7D4A280A"/>
    <w:rsid w:val="7DA63EE4"/>
    <w:rsid w:val="7EB90921"/>
    <w:rsid w:val="7F192E0E"/>
    <w:rsid w:val="7FCA6E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711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37119"/>
    <w:pPr>
      <w:tabs>
        <w:tab w:val="center" w:pos="4153"/>
        <w:tab w:val="right" w:pos="8306"/>
      </w:tabs>
      <w:snapToGrid w:val="0"/>
      <w:jc w:val="left"/>
    </w:pPr>
    <w:rPr>
      <w:sz w:val="18"/>
      <w:szCs w:val="18"/>
    </w:rPr>
  </w:style>
  <w:style w:type="paragraph" w:styleId="a4">
    <w:name w:val="header"/>
    <w:basedOn w:val="a"/>
    <w:link w:val="Char0"/>
    <w:qFormat/>
    <w:rsid w:val="00137119"/>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137119"/>
    <w:pPr>
      <w:spacing w:beforeAutospacing="1" w:afterAutospacing="1"/>
      <w:jc w:val="left"/>
    </w:pPr>
    <w:rPr>
      <w:rFonts w:cs="Times New Roman"/>
      <w:kern w:val="0"/>
      <w:sz w:val="24"/>
    </w:rPr>
  </w:style>
  <w:style w:type="character" w:customStyle="1" w:styleId="font01">
    <w:name w:val="font01"/>
    <w:basedOn w:val="a0"/>
    <w:autoRedefine/>
    <w:qFormat/>
    <w:rsid w:val="00137119"/>
    <w:rPr>
      <w:rFonts w:ascii="宋体" w:eastAsia="宋体" w:hAnsi="宋体" w:cs="宋体" w:hint="eastAsia"/>
      <w:color w:val="000000"/>
      <w:sz w:val="22"/>
      <w:szCs w:val="22"/>
      <w:u w:val="none"/>
    </w:rPr>
  </w:style>
  <w:style w:type="character" w:customStyle="1" w:styleId="font51">
    <w:name w:val="font51"/>
    <w:basedOn w:val="a0"/>
    <w:autoRedefine/>
    <w:qFormat/>
    <w:rsid w:val="00137119"/>
    <w:rPr>
      <w:rFonts w:ascii="宋体" w:eastAsia="宋体" w:hAnsi="宋体" w:cs="宋体" w:hint="eastAsia"/>
      <w:b/>
      <w:bCs/>
      <w:color w:val="000000"/>
      <w:sz w:val="22"/>
      <w:szCs w:val="22"/>
      <w:u w:val="none"/>
    </w:rPr>
  </w:style>
  <w:style w:type="character" w:customStyle="1" w:styleId="font81">
    <w:name w:val="font81"/>
    <w:basedOn w:val="a0"/>
    <w:autoRedefine/>
    <w:qFormat/>
    <w:rsid w:val="00137119"/>
    <w:rPr>
      <w:rFonts w:ascii="宋体" w:eastAsia="宋体" w:hAnsi="宋体" w:cs="宋体" w:hint="eastAsia"/>
      <w:b/>
      <w:bCs/>
      <w:color w:val="000000"/>
      <w:sz w:val="22"/>
      <w:szCs w:val="22"/>
      <w:u w:val="none"/>
    </w:rPr>
  </w:style>
  <w:style w:type="character" w:customStyle="1" w:styleId="Char0">
    <w:name w:val="页眉 Char"/>
    <w:basedOn w:val="a0"/>
    <w:link w:val="a4"/>
    <w:qFormat/>
    <w:rsid w:val="00137119"/>
    <w:rPr>
      <w:rFonts w:asciiTheme="minorHAnsi" w:eastAsiaTheme="minorEastAsia" w:hAnsiTheme="minorHAnsi" w:cstheme="minorBidi"/>
      <w:kern w:val="2"/>
      <w:sz w:val="18"/>
      <w:szCs w:val="18"/>
    </w:rPr>
  </w:style>
  <w:style w:type="character" w:customStyle="1" w:styleId="Char">
    <w:name w:val="页脚 Char"/>
    <w:basedOn w:val="a0"/>
    <w:link w:val="a3"/>
    <w:qFormat/>
    <w:rsid w:val="0013711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35466-D4C1-47B3-B45E-DAE9832C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776</Words>
  <Characters>4426</Characters>
  <Application>Microsoft Office Word</Application>
  <DocSecurity>0</DocSecurity>
  <Lines>36</Lines>
  <Paragraphs>10</Paragraphs>
  <ScaleCrop>false</ScaleCrop>
  <Company>china</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马妙欣</dc:creator>
  <cp:lastModifiedBy>PC Soft</cp:lastModifiedBy>
  <cp:revision>13</cp:revision>
  <cp:lastPrinted>2025-01-10T00:25:00Z</cp:lastPrinted>
  <dcterms:created xsi:type="dcterms:W3CDTF">2024-02-28T03:50:00Z</dcterms:created>
  <dcterms:modified xsi:type="dcterms:W3CDTF">2025-01-10T00:28:00Z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1FF75335DC8F462EB2056B90149D3EFC_13</vt:lpwstr>
  </property>
  <property fmtid="{D5CDD505-2E9C-101B-9397-08002B2CF9AE}" pid="4" name="KSOTemplateDocerSaveRecord">
    <vt:lpwstr>eyJoZGlkIjoiYzNjNGQwODk2NGE5ZTRjMzRlOGU2NDgyZjgwNjhhNjkiLCJ1c2VySWQiOiI5MjQwNTcyMTEifQ==</vt:lpwstr>
  </property>
</Properties>
</file>